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52" w:rsidRDefault="0086022C">
      <w:pPr>
        <w:pStyle w:val="GvdeMetni"/>
        <w:spacing w:after="280" w:line="259" w:lineRule="auto"/>
        <w:ind w:firstLine="0"/>
        <w:jc w:val="center"/>
      </w:pPr>
      <w:r>
        <w:rPr>
          <w:rStyle w:val="GvdeMetniChar"/>
          <w:b/>
          <w:bCs/>
        </w:rPr>
        <w:t xml:space="preserve">MİLLÎ EĞİTİM BAKANLIĞI </w:t>
      </w:r>
      <w:r>
        <w:rPr>
          <w:rStyle w:val="GvdeMetniChar"/>
          <w:b/>
          <w:bCs/>
          <w:lang w:val="de-DE" w:eastAsia="de-DE"/>
        </w:rPr>
        <w:t xml:space="preserve">HAYAT BOYU </w:t>
      </w:r>
      <w:r>
        <w:rPr>
          <w:rStyle w:val="GvdeMetniChar"/>
          <w:b/>
          <w:bCs/>
        </w:rPr>
        <w:t>ÖĞRENME</w:t>
      </w:r>
      <w:r>
        <w:rPr>
          <w:rStyle w:val="GvdeMetniChar"/>
          <w:b/>
          <w:bCs/>
        </w:rPr>
        <w:br/>
      </w:r>
      <w:r>
        <w:rPr>
          <w:rStyle w:val="GvdeMetniChar"/>
          <w:b/>
          <w:bCs/>
          <w:lang w:val="de-DE" w:eastAsia="de-DE"/>
        </w:rPr>
        <w:t xml:space="preserve">KURUMLARI </w:t>
      </w:r>
      <w:r>
        <w:rPr>
          <w:rStyle w:val="GvdeMetniChar"/>
          <w:b/>
          <w:bCs/>
        </w:rPr>
        <w:t>YÖNETMELİĞİ</w:t>
      </w:r>
    </w:p>
    <w:p w:rsidR="009D6B52" w:rsidRDefault="0086022C">
      <w:pPr>
        <w:pStyle w:val="GvdeMetni"/>
        <w:ind w:firstLine="0"/>
        <w:jc w:val="center"/>
      </w:pPr>
      <w:r>
        <w:rPr>
          <w:rStyle w:val="GvdeMetniChar"/>
          <w:b/>
          <w:bCs/>
        </w:rPr>
        <w:t>DÖRDÜNCÜ BÖLÜM</w:t>
      </w:r>
    </w:p>
    <w:p w:rsidR="009D6B52" w:rsidRDefault="0086022C">
      <w:pPr>
        <w:pStyle w:val="GvdeMetni"/>
        <w:ind w:firstLine="0"/>
        <w:jc w:val="center"/>
      </w:pPr>
      <w:r>
        <w:rPr>
          <w:rStyle w:val="GvdeMetniChar"/>
          <w:b/>
          <w:bCs/>
        </w:rPr>
        <w:t>Usta Öğreticilerin Görevlendiril</w:t>
      </w:r>
      <w:r>
        <w:rPr>
          <w:rStyle w:val="GvdeMetniChar"/>
          <w:b/>
          <w:bCs/>
        </w:rPr>
        <w:t>mesi, Görev ve Sorumlulukları</w:t>
      </w:r>
    </w:p>
    <w:p w:rsidR="009D6B52" w:rsidRDefault="0086022C">
      <w:pPr>
        <w:pStyle w:val="GvdeMetni"/>
        <w:ind w:firstLine="580"/>
        <w:jc w:val="both"/>
      </w:pPr>
      <w:r>
        <w:rPr>
          <w:rStyle w:val="GvdeMetniChar"/>
          <w:b/>
          <w:bCs/>
        </w:rPr>
        <w:t>Kadrolu usta öğretici</w:t>
      </w:r>
    </w:p>
    <w:p w:rsidR="009D6B52" w:rsidRDefault="0086022C">
      <w:pPr>
        <w:pStyle w:val="GvdeMetni"/>
        <w:ind w:firstLine="580"/>
        <w:jc w:val="both"/>
      </w:pPr>
      <w:r>
        <w:rPr>
          <w:rStyle w:val="GvdeMetniChar"/>
          <w:b/>
          <w:bCs/>
        </w:rPr>
        <w:t xml:space="preserve">MADDE 25 – </w:t>
      </w:r>
      <w:r>
        <w:rPr>
          <w:rStyle w:val="GvdeMetniChar"/>
        </w:rPr>
        <w:t>(1) Usta öğreticiye kurum müdürü tarafından ihtiyaç olması hâlinde açılan kurslarda görev verilir. Gerektiğinde birden çok kurs merkezinde de görev verilebilir.</w:t>
      </w:r>
    </w:p>
    <w:p w:rsidR="009D6B52" w:rsidRDefault="0086022C" w:rsidP="0086022C">
      <w:pPr>
        <w:pStyle w:val="GvdeMetni"/>
        <w:numPr>
          <w:ilvl w:val="0"/>
          <w:numId w:val="1"/>
        </w:numPr>
        <w:tabs>
          <w:tab w:val="left" w:pos="1051"/>
        </w:tabs>
        <w:ind w:firstLine="580"/>
        <w:jc w:val="both"/>
      </w:pPr>
      <w:r>
        <w:rPr>
          <w:rStyle w:val="GvdeMetniChar"/>
        </w:rPr>
        <w:t>Kurs görevi verilemediği takdird</w:t>
      </w:r>
      <w:r>
        <w:rPr>
          <w:rStyle w:val="GvdeMetniChar"/>
        </w:rPr>
        <w:t>e, görevli bulunduğu çevrede, kurum müdürlüğünün uygun göreceği planlama, kursa hazırlık, öğretim programı geliştirme çalışmaları, kurs materyali geliştirme çalışması, alan araştırmaları ve çevre inceleme, atölyelerde üretim çalışmaları görevi verilir.</w:t>
      </w:r>
    </w:p>
    <w:p w:rsidR="009D6B52" w:rsidRDefault="0086022C" w:rsidP="0086022C">
      <w:pPr>
        <w:pStyle w:val="GvdeMetni"/>
        <w:numPr>
          <w:ilvl w:val="0"/>
          <w:numId w:val="1"/>
        </w:numPr>
        <w:tabs>
          <w:tab w:val="left" w:pos="1035"/>
        </w:tabs>
        <w:ind w:firstLine="580"/>
        <w:jc w:val="both"/>
      </w:pPr>
      <w:r>
        <w:rPr>
          <w:rStyle w:val="GvdeMetniChar"/>
        </w:rPr>
        <w:t>Ası</w:t>
      </w:r>
      <w:r>
        <w:rPr>
          <w:rStyle w:val="GvdeMetniChar"/>
        </w:rPr>
        <w:t>l alanlarında kurs açılmamışsa istekleri de dikkate alınarak alanlarına yakın kurslarda görev verilebilir. Alanında veya yan alanda kurs açılamaması durumunda kurumunun uygun göreceği büro ve üretim hizmetlerinde görevlendirilir.</w:t>
      </w:r>
    </w:p>
    <w:p w:rsidR="009D6B52" w:rsidRDefault="0086022C">
      <w:pPr>
        <w:pStyle w:val="GvdeMetni"/>
        <w:ind w:firstLine="580"/>
        <w:jc w:val="both"/>
      </w:pPr>
      <w:r>
        <w:rPr>
          <w:rStyle w:val="GvdeMetniChar"/>
          <w:b/>
          <w:bCs/>
        </w:rPr>
        <w:t>Ders ücreti karşılığı göre</w:t>
      </w:r>
      <w:r>
        <w:rPr>
          <w:rStyle w:val="GvdeMetniChar"/>
          <w:b/>
          <w:bCs/>
        </w:rPr>
        <w:t>vlendirme</w:t>
      </w:r>
    </w:p>
    <w:p w:rsidR="009D6B52" w:rsidRDefault="0086022C">
      <w:pPr>
        <w:pStyle w:val="GvdeMetni"/>
        <w:ind w:firstLine="580"/>
        <w:jc w:val="both"/>
      </w:pPr>
      <w:r>
        <w:rPr>
          <w:rStyle w:val="GvdeMetniChar"/>
          <w:b/>
          <w:bCs/>
        </w:rPr>
        <w:t xml:space="preserve">MADDE 26 – </w:t>
      </w:r>
      <w:r>
        <w:rPr>
          <w:rStyle w:val="GvdeMetniChar"/>
        </w:rPr>
        <w:t>(1) Kurs açılacak alanda, kurumda ve kurumun bulunduğu eğitim bölgesinde yeterli sayıda öğretmen ve kadrolu usta öğretici bulunmaması durumunda ihtiyaç, ders ücreti karşılığı görev yapacak istekliler arasından karşılanır.</w:t>
      </w:r>
    </w:p>
    <w:p w:rsidR="009D6B52" w:rsidRDefault="0086022C" w:rsidP="0086022C">
      <w:pPr>
        <w:pStyle w:val="GvdeMetni"/>
        <w:numPr>
          <w:ilvl w:val="0"/>
          <w:numId w:val="2"/>
        </w:numPr>
        <w:tabs>
          <w:tab w:val="left" w:pos="1035"/>
        </w:tabs>
        <w:ind w:firstLine="580"/>
        <w:jc w:val="both"/>
      </w:pPr>
      <w:r>
        <w:rPr>
          <w:rStyle w:val="GvdeMetniChar"/>
        </w:rPr>
        <w:t>İhtiyaç hâlin</w:t>
      </w:r>
      <w:r>
        <w:rPr>
          <w:rStyle w:val="GvdeMetniChar"/>
        </w:rPr>
        <w:t>de ders ücreti karşılığı görevlendirmeler, resmî kurumlardan veya ilan yoluyla yapılır.</w:t>
      </w:r>
    </w:p>
    <w:p w:rsidR="009D6B52" w:rsidRDefault="0086022C" w:rsidP="0086022C">
      <w:pPr>
        <w:pStyle w:val="GvdeMetni"/>
        <w:numPr>
          <w:ilvl w:val="0"/>
          <w:numId w:val="2"/>
        </w:numPr>
        <w:tabs>
          <w:tab w:val="left" w:pos="1035"/>
        </w:tabs>
        <w:ind w:firstLine="580"/>
        <w:jc w:val="both"/>
      </w:pPr>
      <w:r>
        <w:rPr>
          <w:rStyle w:val="GvdeMetniChar"/>
        </w:rPr>
        <w:t>Ders ücreti karşılığı görevlendirmeler, aşağıda belirtilen öncelik sırasına göre yapılır:</w:t>
      </w:r>
    </w:p>
    <w:p w:rsidR="009D6B52" w:rsidRDefault="0086022C" w:rsidP="0086022C">
      <w:pPr>
        <w:pStyle w:val="GvdeMetni"/>
        <w:numPr>
          <w:ilvl w:val="0"/>
          <w:numId w:val="3"/>
        </w:numPr>
        <w:tabs>
          <w:tab w:val="left" w:pos="944"/>
        </w:tabs>
        <w:ind w:firstLine="580"/>
        <w:jc w:val="both"/>
      </w:pPr>
      <w:r>
        <w:rPr>
          <w:rStyle w:val="GvdeMetniChar"/>
        </w:rPr>
        <w:t xml:space="preserve">Örgün eğitim ve hayat boyu öğrenme kurumlarındaki öğretmenler ve kadrolu usta </w:t>
      </w:r>
      <w:r>
        <w:rPr>
          <w:rStyle w:val="GvdeMetniChar"/>
        </w:rPr>
        <w:t>öğreticiler.</w:t>
      </w:r>
    </w:p>
    <w:p w:rsidR="009D6B52" w:rsidRDefault="0086022C" w:rsidP="0086022C">
      <w:pPr>
        <w:pStyle w:val="GvdeMetni"/>
        <w:numPr>
          <w:ilvl w:val="0"/>
          <w:numId w:val="3"/>
        </w:numPr>
        <w:tabs>
          <w:tab w:val="left" w:pos="1415"/>
        </w:tabs>
        <w:ind w:firstLine="580"/>
      </w:pPr>
      <w:r>
        <w:rPr>
          <w:rStyle w:val="GvdeMetniChar"/>
          <w:b/>
          <w:bCs/>
        </w:rPr>
        <w:t>(Mülga:RG-12/6/2021-31509)</w:t>
      </w:r>
      <w:r>
        <w:rPr>
          <w:rStyle w:val="GvdeMetniChar"/>
          <w:b/>
          <w:bCs/>
          <w:vertAlign w:val="superscript"/>
        </w:rPr>
        <w:t>(1)</w:t>
      </w:r>
    </w:p>
    <w:p w:rsidR="009D6B52" w:rsidRDefault="0086022C" w:rsidP="0086022C">
      <w:pPr>
        <w:pStyle w:val="GvdeMetni"/>
        <w:numPr>
          <w:ilvl w:val="0"/>
          <w:numId w:val="3"/>
        </w:numPr>
        <w:tabs>
          <w:tab w:val="left" w:pos="1415"/>
        </w:tabs>
        <w:ind w:firstLine="580"/>
        <w:jc w:val="both"/>
      </w:pPr>
      <w:r>
        <w:rPr>
          <w:rStyle w:val="GvdeMetniChar"/>
        </w:rPr>
        <w:t>Yükseköğretim kurumlarında görevli öğretim üyesi ile öğretim görevlileri.</w:t>
      </w:r>
    </w:p>
    <w:p w:rsidR="009D6B52" w:rsidRDefault="0086022C">
      <w:pPr>
        <w:pStyle w:val="GvdeMetni"/>
        <w:spacing w:line="266" w:lineRule="auto"/>
        <w:ind w:firstLine="580"/>
        <w:jc w:val="both"/>
      </w:pPr>
      <w:r>
        <w:rPr>
          <w:rStyle w:val="GvdeMetniChar"/>
        </w:rPr>
        <w:t>ç) Resmî kurumlarda çalışanlardan ihtiyaç duyulan alanda lisans mezunu kişiler.</w:t>
      </w:r>
    </w:p>
    <w:p w:rsidR="009D6B52" w:rsidRDefault="0086022C" w:rsidP="0086022C">
      <w:pPr>
        <w:pStyle w:val="GvdeMetni"/>
        <w:numPr>
          <w:ilvl w:val="0"/>
          <w:numId w:val="2"/>
        </w:numPr>
        <w:tabs>
          <w:tab w:val="left" w:pos="1035"/>
        </w:tabs>
        <w:spacing w:line="266" w:lineRule="auto"/>
        <w:ind w:firstLine="580"/>
        <w:jc w:val="both"/>
      </w:pPr>
      <w:r>
        <w:rPr>
          <w:rStyle w:val="GvdeMetniChar"/>
        </w:rPr>
        <w:t xml:space="preserve">Üçüncü fıkrada sayılanlardan görevlendirme yapılamaması </w:t>
      </w:r>
      <w:r>
        <w:rPr>
          <w:rStyle w:val="GvdeMetniChar"/>
        </w:rPr>
        <w:t>durumunda ilan yoluyla ücretli usta öğretici görevlendirmesi yapılır.</w:t>
      </w:r>
    </w:p>
    <w:p w:rsidR="009D6B52" w:rsidRDefault="0086022C" w:rsidP="0086022C">
      <w:pPr>
        <w:pStyle w:val="GvdeMetni"/>
        <w:numPr>
          <w:ilvl w:val="0"/>
          <w:numId w:val="2"/>
        </w:numPr>
        <w:tabs>
          <w:tab w:val="left" w:pos="1026"/>
        </w:tabs>
        <w:spacing w:line="266" w:lineRule="auto"/>
        <w:ind w:firstLine="580"/>
        <w:jc w:val="both"/>
      </w:pPr>
      <w:r>
        <w:rPr>
          <w:rStyle w:val="GvdeMetniChar"/>
        </w:rPr>
        <w:t>İlan yoluyla ücretli usta öğretici görevlendirmesinde aranacak şartlar şunlardır:</w:t>
      </w:r>
    </w:p>
    <w:p w:rsidR="009D6B52" w:rsidRDefault="0086022C" w:rsidP="0086022C">
      <w:pPr>
        <w:pStyle w:val="GvdeMetni"/>
        <w:numPr>
          <w:ilvl w:val="0"/>
          <w:numId w:val="4"/>
        </w:numPr>
        <w:tabs>
          <w:tab w:val="left" w:pos="948"/>
        </w:tabs>
        <w:spacing w:line="266" w:lineRule="auto"/>
        <w:ind w:firstLine="580"/>
        <w:jc w:val="both"/>
      </w:pPr>
      <w:r>
        <w:rPr>
          <w:rStyle w:val="GvdeMetniChar"/>
        </w:rPr>
        <w:t>Görev alacağı kursun öğretim programında belirtilen eğitici şartını taşımak.</w:t>
      </w:r>
    </w:p>
    <w:p w:rsidR="009D6B52" w:rsidRDefault="0086022C" w:rsidP="0086022C">
      <w:pPr>
        <w:pStyle w:val="GvdeMetni"/>
        <w:numPr>
          <w:ilvl w:val="0"/>
          <w:numId w:val="4"/>
        </w:numPr>
        <w:tabs>
          <w:tab w:val="left" w:pos="967"/>
        </w:tabs>
        <w:spacing w:line="266" w:lineRule="auto"/>
        <w:ind w:firstLine="580"/>
        <w:jc w:val="both"/>
      </w:pPr>
      <w:r>
        <w:rPr>
          <w:rStyle w:val="GvdeMetniChar"/>
        </w:rPr>
        <w:t>Türk vatandaşı olmak.</w:t>
      </w:r>
    </w:p>
    <w:p w:rsidR="009D6B52" w:rsidRDefault="0086022C" w:rsidP="0086022C">
      <w:pPr>
        <w:pStyle w:val="GvdeMetni"/>
        <w:numPr>
          <w:ilvl w:val="0"/>
          <w:numId w:val="4"/>
        </w:numPr>
        <w:tabs>
          <w:tab w:val="left" w:pos="953"/>
        </w:tabs>
        <w:spacing w:line="266" w:lineRule="auto"/>
        <w:ind w:firstLine="580"/>
        <w:jc w:val="both"/>
      </w:pPr>
      <w:r>
        <w:rPr>
          <w:rStyle w:val="GvdeMetniChar"/>
        </w:rPr>
        <w:t>18 ya</w:t>
      </w:r>
      <w:r>
        <w:rPr>
          <w:rStyle w:val="GvdeMetniChar"/>
        </w:rPr>
        <w:t>şını doldurmuş olmak.</w:t>
      </w:r>
    </w:p>
    <w:p w:rsidR="009D6B52" w:rsidRDefault="0086022C">
      <w:pPr>
        <w:pStyle w:val="GvdeMetni"/>
        <w:spacing w:line="266" w:lineRule="auto"/>
        <w:ind w:firstLine="580"/>
        <w:jc w:val="both"/>
      </w:pPr>
      <w:r>
        <w:rPr>
          <w:rStyle w:val="GvdeMetniChar"/>
        </w:rPr>
        <w:t>ç) Kamu haklarından mahrum bulunmamak.</w:t>
      </w:r>
    </w:p>
    <w:p w:rsidR="009D6B52" w:rsidRDefault="0086022C" w:rsidP="0086022C">
      <w:pPr>
        <w:pStyle w:val="GvdeMetni"/>
        <w:numPr>
          <w:ilvl w:val="0"/>
          <w:numId w:val="4"/>
        </w:numPr>
        <w:tabs>
          <w:tab w:val="left" w:pos="954"/>
        </w:tabs>
        <w:spacing w:line="266" w:lineRule="auto"/>
        <w:ind w:firstLine="580"/>
        <w:jc w:val="both"/>
      </w:pPr>
      <w:r>
        <w:rPr>
          <w:rStyle w:val="GvdeMetniChar"/>
        </w:rPr>
        <w:t xml:space="preserve">26/9/2004 tarihli ve 5237 sayılı Türk Ceza Kanununun 53 üncü maddesinde belirtilen süreler geçmiş olsa bile; kasten işlenen bir suçtan dolayı bir yıl veya daha fazla süreyle hapis cezasına ya da </w:t>
      </w:r>
      <w:r>
        <w:rPr>
          <w:rStyle w:val="GvdeMetniChar"/>
        </w:rPr>
        <w:t xml:space="preserve">affa uğramış olsa bile devletin güvenliğine karşı suçlar, Anayasal düzene ve bu düzenin işleyişine karşı suçlar, zimmet, irtikâp, rüşvet, hırsızlık, dolandırıcılık, sahtecilik, güveni kötüye kullanma, hileli iflas, ihaleye fesat karıştırma, edimin ifasına </w:t>
      </w:r>
      <w:r>
        <w:rPr>
          <w:rStyle w:val="GvdeMetniChar"/>
        </w:rPr>
        <w:t>fesat karıştırma, suçtan kaynaklanan malvarlığı değerlerini aklama veya kaçakçılık suçlarından mahkûm olmamak.</w:t>
      </w:r>
    </w:p>
    <w:p w:rsidR="009D6B52" w:rsidRDefault="0086022C" w:rsidP="0086022C">
      <w:pPr>
        <w:pStyle w:val="GvdeMetni"/>
        <w:numPr>
          <w:ilvl w:val="0"/>
          <w:numId w:val="4"/>
        </w:numPr>
        <w:tabs>
          <w:tab w:val="left" w:pos="948"/>
        </w:tabs>
        <w:spacing w:line="266" w:lineRule="auto"/>
        <w:ind w:firstLine="580"/>
        <w:jc w:val="both"/>
      </w:pPr>
      <w:r>
        <w:rPr>
          <w:rStyle w:val="GvdeMetniChar"/>
        </w:rPr>
        <w:t>Askerlikle ilişiği bulunmamak.</w:t>
      </w:r>
    </w:p>
    <w:p w:rsidR="009D6B52" w:rsidRDefault="0086022C" w:rsidP="0086022C">
      <w:pPr>
        <w:pStyle w:val="GvdeMetni"/>
        <w:numPr>
          <w:ilvl w:val="0"/>
          <w:numId w:val="4"/>
        </w:numPr>
        <w:tabs>
          <w:tab w:val="left" w:pos="919"/>
        </w:tabs>
        <w:spacing w:line="266" w:lineRule="auto"/>
        <w:ind w:firstLine="580"/>
        <w:jc w:val="both"/>
      </w:pPr>
      <w:r>
        <w:rPr>
          <w:rStyle w:val="GvdeMetniChar"/>
        </w:rPr>
        <w:t>Sağlık durumu yönünden görevini yapmasına engel bir durumu olmamak.</w:t>
      </w:r>
    </w:p>
    <w:p w:rsidR="009D6B52" w:rsidRDefault="0086022C" w:rsidP="0086022C">
      <w:pPr>
        <w:pStyle w:val="GvdeMetni"/>
        <w:numPr>
          <w:ilvl w:val="0"/>
          <w:numId w:val="4"/>
        </w:numPr>
        <w:tabs>
          <w:tab w:val="left" w:pos="1035"/>
        </w:tabs>
        <w:spacing w:line="266" w:lineRule="auto"/>
        <w:ind w:firstLine="580"/>
        <w:jc w:val="both"/>
      </w:pPr>
      <w:r>
        <w:rPr>
          <w:rStyle w:val="GvdeMetniChar"/>
        </w:rPr>
        <w:t xml:space="preserve">İlan yoluyla ücretli usta öğretici </w:t>
      </w:r>
      <w:r>
        <w:rPr>
          <w:rStyle w:val="GvdeMetniChar"/>
        </w:rPr>
        <w:t xml:space="preserve">görevlendirmelerinde yapılacak değerlendirmeler, millî eğitim müdürlüklerinde hayat boyu öğrenmeden sorumlu müdür </w:t>
      </w:r>
      <w:r>
        <w:rPr>
          <w:rStyle w:val="GvdeMetniChar"/>
        </w:rPr>
        <w:lastRenderedPageBreak/>
        <w:t>yardımcısı veya şube müdürünün başkanlığında, bir hayat boyu öğrenme kurum müdürü ile bir örgün eğitim kurum müdüründen oluşan komisyon tarafı</w:t>
      </w:r>
      <w:r>
        <w:rPr>
          <w:rStyle w:val="GvdeMetniChar"/>
        </w:rPr>
        <w:t>ndan yapılır ve mülki idare amirinin onayına sunulur.</w:t>
      </w:r>
    </w:p>
    <w:p w:rsidR="009D6B52" w:rsidRDefault="0086022C" w:rsidP="0086022C">
      <w:pPr>
        <w:pStyle w:val="GvdeMetni"/>
        <w:numPr>
          <w:ilvl w:val="0"/>
          <w:numId w:val="4"/>
        </w:numPr>
        <w:tabs>
          <w:tab w:val="left" w:pos="1035"/>
        </w:tabs>
        <w:ind w:firstLine="580"/>
        <w:jc w:val="both"/>
      </w:pPr>
      <w:r>
        <w:rPr>
          <w:rStyle w:val="GvdeMetniChar"/>
          <w:b/>
          <w:bCs/>
        </w:rPr>
        <w:t>(Değişik:RG-12/6/2021-31509)</w:t>
      </w:r>
      <w:r>
        <w:rPr>
          <w:rStyle w:val="GvdeMetniChar"/>
          <w:b/>
          <w:bCs/>
          <w:vertAlign w:val="superscript"/>
        </w:rPr>
        <w:t>(1)</w:t>
      </w:r>
      <w:r>
        <w:rPr>
          <w:rStyle w:val="GvdeMetniChar"/>
          <w:b/>
          <w:bCs/>
        </w:rPr>
        <w:t xml:space="preserve"> </w:t>
      </w:r>
      <w:r>
        <w:rPr>
          <w:rStyle w:val="GvdeMetniChar"/>
        </w:rPr>
        <w:t>Ücretli usta öğretici başvuruları her yıl ağustos ayı içerisinde millî eğitim müdürlükleri ve kurum müdürlüklerinin internet sitesi ve ilan panolarında Ek-1’deki ilan örn</w:t>
      </w:r>
      <w:r>
        <w:rPr>
          <w:rStyle w:val="GvdeMetniChar"/>
        </w:rPr>
        <w:t>eği ile en az 15 gün süreli duyuru yapılarak başvuru takvimine göre alınır. Başvurular, doğrudan kurum müdürlüklerine veya e- Yaygın sistemi üzerinden yapılır.</w:t>
      </w:r>
    </w:p>
    <w:p w:rsidR="009D6B52" w:rsidRDefault="0086022C" w:rsidP="0086022C">
      <w:pPr>
        <w:pStyle w:val="GvdeMetni"/>
        <w:numPr>
          <w:ilvl w:val="0"/>
          <w:numId w:val="4"/>
        </w:numPr>
        <w:tabs>
          <w:tab w:val="left" w:pos="1039"/>
        </w:tabs>
        <w:ind w:firstLine="580"/>
        <w:jc w:val="both"/>
      </w:pPr>
      <w:r>
        <w:rPr>
          <w:rStyle w:val="GvdeMetniChar"/>
        </w:rPr>
        <w:t>Başvuruda bulunacaklardan;</w:t>
      </w:r>
    </w:p>
    <w:p w:rsidR="009D6B52" w:rsidRDefault="0086022C" w:rsidP="0086022C">
      <w:pPr>
        <w:pStyle w:val="GvdeMetni"/>
        <w:numPr>
          <w:ilvl w:val="0"/>
          <w:numId w:val="5"/>
        </w:numPr>
        <w:tabs>
          <w:tab w:val="left" w:pos="948"/>
        </w:tabs>
        <w:ind w:firstLine="580"/>
        <w:jc w:val="both"/>
      </w:pPr>
      <w:r>
        <w:rPr>
          <w:rStyle w:val="GvdeMetniChar"/>
        </w:rPr>
        <w:t>Hangi kurs/kurslarda görev almak istediğini belirten dilekçe,</w:t>
      </w:r>
    </w:p>
    <w:p w:rsidR="009D6B52" w:rsidRDefault="0086022C" w:rsidP="0086022C">
      <w:pPr>
        <w:pStyle w:val="GvdeMetni"/>
        <w:numPr>
          <w:ilvl w:val="0"/>
          <w:numId w:val="5"/>
        </w:numPr>
        <w:tabs>
          <w:tab w:val="left" w:pos="944"/>
        </w:tabs>
        <w:ind w:firstLine="580"/>
        <w:jc w:val="both"/>
      </w:pPr>
      <w:r>
        <w:rPr>
          <w:rStyle w:val="GvdeMetniChar"/>
        </w:rPr>
        <w:t>Ek-2’de</w:t>
      </w:r>
      <w:r>
        <w:rPr>
          <w:rStyle w:val="GvdeMetniChar"/>
        </w:rPr>
        <w:t>ki Ücretli Usta Öğretici Başvuru Değerlendirme Formundaki puana esas olan belgelerin aslı ve fotokopileri,</w:t>
      </w:r>
    </w:p>
    <w:p w:rsidR="009D6B52" w:rsidRDefault="0086022C">
      <w:pPr>
        <w:pStyle w:val="GvdeMetni"/>
        <w:ind w:firstLine="580"/>
        <w:jc w:val="both"/>
      </w:pPr>
      <w:r>
        <w:rPr>
          <w:rStyle w:val="GvdeMetniChar"/>
        </w:rPr>
        <w:t>istenir.</w:t>
      </w:r>
    </w:p>
    <w:p w:rsidR="009D6B52" w:rsidRDefault="0086022C" w:rsidP="0086022C">
      <w:pPr>
        <w:pStyle w:val="GvdeMetni"/>
        <w:numPr>
          <w:ilvl w:val="0"/>
          <w:numId w:val="4"/>
        </w:numPr>
        <w:tabs>
          <w:tab w:val="left" w:pos="1039"/>
        </w:tabs>
        <w:ind w:firstLine="580"/>
        <w:jc w:val="both"/>
      </w:pPr>
      <w:r>
        <w:rPr>
          <w:rStyle w:val="GvdeMetniChar"/>
        </w:rPr>
        <w:t>Başvuruların değerlendirilmesine ilişkin hususlar şunlardır:</w:t>
      </w:r>
    </w:p>
    <w:p w:rsidR="009D6B52" w:rsidRDefault="0086022C" w:rsidP="0086022C">
      <w:pPr>
        <w:pStyle w:val="GvdeMetni"/>
        <w:numPr>
          <w:ilvl w:val="0"/>
          <w:numId w:val="6"/>
        </w:numPr>
        <w:tabs>
          <w:tab w:val="left" w:pos="939"/>
        </w:tabs>
        <w:spacing w:line="262" w:lineRule="auto"/>
        <w:ind w:firstLine="580"/>
        <w:jc w:val="both"/>
      </w:pPr>
      <w:r>
        <w:rPr>
          <w:rStyle w:val="GvdeMetniChar"/>
          <w:b/>
          <w:bCs/>
        </w:rPr>
        <w:t>(Değişik:RG-12/6/2021-31509)</w:t>
      </w:r>
      <w:r>
        <w:rPr>
          <w:rStyle w:val="GvdeMetniChar"/>
          <w:b/>
          <w:bCs/>
          <w:vertAlign w:val="superscript"/>
        </w:rPr>
        <w:t>(1)</w:t>
      </w:r>
      <w:r>
        <w:rPr>
          <w:rStyle w:val="GvdeMetniChar"/>
          <w:b/>
          <w:bCs/>
        </w:rPr>
        <w:t xml:space="preserve"> </w:t>
      </w:r>
      <w:r>
        <w:rPr>
          <w:rStyle w:val="GvdeMetniChar"/>
        </w:rPr>
        <w:t>Görev verilecek ücretli usta öğreticiler, Ek-2’</w:t>
      </w:r>
      <w:r>
        <w:rPr>
          <w:rStyle w:val="GvdeMetniChar"/>
        </w:rPr>
        <w:t>deki Ücretli Usta Öğretici Başvuru Değerlendirme Formuna göre belirlenir. Başvuru sonuçları eylül ayının 15’ine kadar ilan edilir. Bu sıralama bir yıl süreyle geçerlidir.</w:t>
      </w:r>
    </w:p>
    <w:p w:rsidR="009D6B52" w:rsidRDefault="0086022C" w:rsidP="0086022C">
      <w:pPr>
        <w:pStyle w:val="GvdeMetni"/>
        <w:numPr>
          <w:ilvl w:val="0"/>
          <w:numId w:val="6"/>
        </w:numPr>
        <w:tabs>
          <w:tab w:val="left" w:pos="954"/>
        </w:tabs>
        <w:spacing w:line="262" w:lineRule="auto"/>
        <w:ind w:firstLine="580"/>
        <w:jc w:val="both"/>
      </w:pPr>
      <w:r>
        <w:rPr>
          <w:rStyle w:val="GvdeMetniChar"/>
        </w:rPr>
        <w:t>Görevlendirmeler yüksek puan alandan başlamak üzere tercih sırasına göre yapılır.</w:t>
      </w:r>
    </w:p>
    <w:p w:rsidR="009D6B52" w:rsidRDefault="0086022C" w:rsidP="0086022C">
      <w:pPr>
        <w:pStyle w:val="GvdeMetni"/>
        <w:numPr>
          <w:ilvl w:val="0"/>
          <w:numId w:val="6"/>
        </w:numPr>
        <w:tabs>
          <w:tab w:val="left" w:pos="944"/>
        </w:tabs>
        <w:spacing w:line="266" w:lineRule="auto"/>
        <w:ind w:firstLine="580"/>
        <w:jc w:val="both"/>
      </w:pPr>
      <w:r>
        <w:rPr>
          <w:rStyle w:val="GvdeMetniChar"/>
          <w:b/>
          <w:bCs/>
        </w:rPr>
        <w:t>(Değişik:RG-12/6/2021-31509)</w:t>
      </w:r>
      <w:r>
        <w:rPr>
          <w:rStyle w:val="GvdeMetniChar"/>
          <w:b/>
          <w:bCs/>
          <w:vertAlign w:val="superscript"/>
        </w:rPr>
        <w:t>(1)</w:t>
      </w:r>
      <w:r>
        <w:rPr>
          <w:rStyle w:val="GvdeMetniChar"/>
          <w:b/>
          <w:bCs/>
        </w:rPr>
        <w:t xml:space="preserve"> </w:t>
      </w:r>
      <w:r>
        <w:rPr>
          <w:rStyle w:val="GvdeMetniChar"/>
        </w:rPr>
        <w:t xml:space="preserve">Yeni kurs talebi olması hâlinde, sıralamada bulunan ücretli usta öğreticilerden görevlendirme yapılır. Sıralamada yeterli ücretli usta öğretici bulunmaması durumunda, kursun açılmasından </w:t>
      </w:r>
      <w:r>
        <w:rPr>
          <w:rStyle w:val="GvdeMetniChar"/>
          <w:b/>
          <w:bCs/>
        </w:rPr>
        <w:t xml:space="preserve">(Değişik ibare:RG- 16/10/2024-32694) </w:t>
      </w:r>
      <w:r>
        <w:rPr>
          <w:rStyle w:val="GvdeMetniChar"/>
          <w:u w:val="single"/>
        </w:rPr>
        <w:t>3</w:t>
      </w:r>
      <w:r>
        <w:rPr>
          <w:rStyle w:val="GvdeMetniChar"/>
        </w:rPr>
        <w:t xml:space="preserve"> gün önce duyuru yapılması şartıyla komisyonca gerekli iş ve işlemler tekrarlanarak e-Yaygın sistemi üzerinden sıralama yapılır.</w:t>
      </w:r>
    </w:p>
    <w:p w:rsidR="009D6B52" w:rsidRDefault="0086022C">
      <w:pPr>
        <w:pStyle w:val="GvdeMetni"/>
        <w:spacing w:line="266" w:lineRule="auto"/>
        <w:ind w:firstLine="580"/>
        <w:jc w:val="both"/>
      </w:pPr>
      <w:r>
        <w:rPr>
          <w:rStyle w:val="GvdeMetniChar"/>
        </w:rPr>
        <w:t xml:space="preserve">ç) </w:t>
      </w:r>
      <w:r>
        <w:rPr>
          <w:rStyle w:val="GvdeMetniChar"/>
          <w:b/>
          <w:bCs/>
        </w:rPr>
        <w:t>(Mülga:RG-12/6/2021-31509)</w:t>
      </w:r>
      <w:r>
        <w:rPr>
          <w:rStyle w:val="GvdeMetniChar"/>
          <w:b/>
          <w:bCs/>
          <w:vertAlign w:val="superscript"/>
        </w:rPr>
        <w:t>(1)</w:t>
      </w:r>
    </w:p>
    <w:p w:rsidR="009D6B52" w:rsidRDefault="0086022C" w:rsidP="0086022C">
      <w:pPr>
        <w:pStyle w:val="GvdeMetni"/>
        <w:numPr>
          <w:ilvl w:val="0"/>
          <w:numId w:val="4"/>
        </w:numPr>
        <w:tabs>
          <w:tab w:val="left" w:pos="1171"/>
        </w:tabs>
        <w:spacing w:line="266" w:lineRule="auto"/>
        <w:ind w:firstLine="580"/>
        <w:jc w:val="both"/>
      </w:pPr>
      <w:r>
        <w:rPr>
          <w:rStyle w:val="GvdeMetniChar"/>
        </w:rPr>
        <w:t xml:space="preserve">Resmî kurumlardan veya ilan yoluyla ders ücreti karşılığı görevlendirmelerle ihtiyacın </w:t>
      </w:r>
      <w:r>
        <w:rPr>
          <w:rStyle w:val="GvdeMetniChar"/>
        </w:rPr>
        <w:t>karşılanamaması hâlinde, Çalışma ve Sosyal Güvenlik Bakanlığınca çalışma izni, İçişleri Bakanlığınca oturma izni ve alanında yeterlilik belgesinin denkliğinin yapılmış olması şartıyla ilgili mevzuat kapsamında yabancı uyruklular ders ücreti karşılığında gö</w:t>
      </w:r>
      <w:r>
        <w:rPr>
          <w:rStyle w:val="GvdeMetniChar"/>
        </w:rPr>
        <w:t>revlendirilebilir.</w:t>
      </w:r>
    </w:p>
    <w:p w:rsidR="009D6B52" w:rsidRDefault="0086022C" w:rsidP="0086022C">
      <w:pPr>
        <w:pStyle w:val="GvdeMetni"/>
        <w:numPr>
          <w:ilvl w:val="0"/>
          <w:numId w:val="4"/>
        </w:numPr>
        <w:tabs>
          <w:tab w:val="left" w:pos="1123"/>
        </w:tabs>
        <w:spacing w:line="266" w:lineRule="auto"/>
        <w:ind w:firstLine="580"/>
        <w:jc w:val="both"/>
      </w:pPr>
      <w:r>
        <w:rPr>
          <w:rStyle w:val="GvdeMetniChar"/>
        </w:rPr>
        <w:t>Ceza ve tutukevlerinde hükümlü ve tutuklulara yönelik açılacak kurslarda, öğreticilik görevi öncelikle cezaevi ve tutukevinde görev yapan öğretici niteliğine sahip kişilerden karşılanır. Talep olmaması hâlinde üçüncü ve dördüncü fıkra hü</w:t>
      </w:r>
      <w:r>
        <w:rPr>
          <w:rStyle w:val="GvdeMetniChar"/>
        </w:rPr>
        <w:t>kümlerine göre görevlendirme yapılır.</w:t>
      </w:r>
    </w:p>
    <w:p w:rsidR="009D6B52" w:rsidRDefault="0086022C" w:rsidP="0086022C">
      <w:pPr>
        <w:pStyle w:val="GvdeMetni"/>
        <w:numPr>
          <w:ilvl w:val="0"/>
          <w:numId w:val="4"/>
        </w:numPr>
        <w:tabs>
          <w:tab w:val="left" w:pos="1171"/>
        </w:tabs>
        <w:spacing w:line="266" w:lineRule="auto"/>
        <w:ind w:firstLine="580"/>
        <w:jc w:val="both"/>
      </w:pPr>
      <w:r>
        <w:rPr>
          <w:rStyle w:val="GvdeMetniChar"/>
        </w:rPr>
        <w:t>Ücretli usta öğreticiler, bir mali yıl içerisinde 11 aydan fazla görevlendirilemez.</w:t>
      </w:r>
    </w:p>
    <w:p w:rsidR="009D6B52" w:rsidRDefault="0086022C" w:rsidP="0086022C">
      <w:pPr>
        <w:pStyle w:val="GvdeMetni"/>
        <w:numPr>
          <w:ilvl w:val="0"/>
          <w:numId w:val="4"/>
        </w:numPr>
        <w:tabs>
          <w:tab w:val="left" w:pos="1128"/>
        </w:tabs>
        <w:spacing w:line="269" w:lineRule="auto"/>
        <w:ind w:firstLine="580"/>
        <w:jc w:val="both"/>
      </w:pPr>
      <w:r>
        <w:rPr>
          <w:rStyle w:val="GvdeMetniChar"/>
          <w:b/>
          <w:bCs/>
        </w:rPr>
        <w:t>(Değişik:RG-12/6/2021-31509)</w:t>
      </w:r>
      <w:r>
        <w:rPr>
          <w:rStyle w:val="GvdeMetniChar"/>
          <w:b/>
          <w:bCs/>
          <w:vertAlign w:val="superscript"/>
        </w:rPr>
        <w:t>(1)</w:t>
      </w:r>
      <w:r>
        <w:rPr>
          <w:rStyle w:val="GvdeMetniChar"/>
          <w:b/>
          <w:bCs/>
        </w:rPr>
        <w:t xml:space="preserve"> </w:t>
      </w:r>
      <w:r>
        <w:rPr>
          <w:rStyle w:val="GvdeMetniChar"/>
        </w:rPr>
        <w:t xml:space="preserve">Üçüncü ve dördüncü fıkrada sayılanlarla ihtiyacın karşılanamaması durumunda emekli kişiler, Ek-2’deki </w:t>
      </w:r>
      <w:r>
        <w:rPr>
          <w:rStyle w:val="GvdeMetniChar"/>
        </w:rPr>
        <w:t>Ücretli Usta Öğretici Başvuru Değerlendirme Formuna göre sıralanarak usta öğretici olarak görevlendirilir.</w:t>
      </w:r>
    </w:p>
    <w:p w:rsidR="009D6B52" w:rsidRDefault="0086022C" w:rsidP="0086022C">
      <w:pPr>
        <w:pStyle w:val="GvdeMetni"/>
        <w:numPr>
          <w:ilvl w:val="0"/>
          <w:numId w:val="4"/>
        </w:numPr>
        <w:tabs>
          <w:tab w:val="left" w:pos="1132"/>
        </w:tabs>
        <w:spacing w:line="269" w:lineRule="auto"/>
        <w:ind w:firstLine="580"/>
        <w:jc w:val="both"/>
      </w:pPr>
      <w:r>
        <w:rPr>
          <w:rStyle w:val="GvdeMetniChar"/>
        </w:rPr>
        <w:t>Ücretli usta öğretici olarak görev verileceklere, Bakanlıkça hazırlanan programa göre eğitim verilir.</w:t>
      </w:r>
    </w:p>
    <w:p w:rsidR="009D6B52" w:rsidRDefault="0086022C" w:rsidP="0086022C">
      <w:pPr>
        <w:pStyle w:val="GvdeMetni"/>
        <w:numPr>
          <w:ilvl w:val="0"/>
          <w:numId w:val="4"/>
        </w:numPr>
        <w:tabs>
          <w:tab w:val="left" w:pos="1132"/>
        </w:tabs>
        <w:spacing w:line="286" w:lineRule="auto"/>
        <w:ind w:firstLine="580"/>
        <w:jc w:val="both"/>
      </w:pPr>
      <w:r>
        <w:rPr>
          <w:rStyle w:val="GvdeMetniChar"/>
          <w:b/>
          <w:bCs/>
        </w:rPr>
        <w:t>(Ek:RG-12/6/2021-31509)</w:t>
      </w:r>
      <w:r>
        <w:rPr>
          <w:rStyle w:val="GvdeMetniChar"/>
          <w:b/>
          <w:bCs/>
          <w:vertAlign w:val="superscript"/>
        </w:rPr>
        <w:t>(1)</w:t>
      </w:r>
      <w:r>
        <w:rPr>
          <w:rStyle w:val="GvdeMetniChar"/>
          <w:b/>
          <w:bCs/>
        </w:rPr>
        <w:t xml:space="preserve"> </w:t>
      </w:r>
      <w:r>
        <w:rPr>
          <w:rStyle w:val="GvdeMetniChar"/>
        </w:rPr>
        <w:t xml:space="preserve">Üçüncü fıkranın (a) </w:t>
      </w:r>
      <w:r>
        <w:rPr>
          <w:rStyle w:val="GvdeMetniChar"/>
        </w:rPr>
        <w:t xml:space="preserve">bendi kapsamında yapılacak görevlendirmelerde öncelik sırası, sırasıyla alanında eğitim seviyesi ve hizmet puanına göre belirlenir. Aynı fıkranın </w:t>
      </w:r>
      <w:r>
        <w:rPr>
          <w:rStyle w:val="GvdeMetniChar"/>
          <w:b/>
          <w:bCs/>
        </w:rPr>
        <w:t xml:space="preserve">(Değişik ibare:RG-3/8/2021-31557) </w:t>
      </w:r>
      <w:r>
        <w:rPr>
          <w:rStyle w:val="GvdeMetniChar"/>
          <w:u w:val="single"/>
        </w:rPr>
        <w:t>(c) ve (ç)</w:t>
      </w:r>
      <w:r>
        <w:rPr>
          <w:rStyle w:val="GvdeMetniChar"/>
        </w:rPr>
        <w:t xml:space="preserve"> bendi kapsamında yapılacak görevlendirmelerde öncelik sırası, Ek-</w:t>
      </w:r>
      <w:r>
        <w:rPr>
          <w:rStyle w:val="GvdeMetniChar"/>
        </w:rPr>
        <w:t>2’deki Ücretli Usta Öğretici Başvuru Değerlendirme Formuna göre belirlenir.</w:t>
      </w:r>
    </w:p>
    <w:p w:rsidR="009D6B52" w:rsidRDefault="0086022C" w:rsidP="0086022C">
      <w:pPr>
        <w:pStyle w:val="GvdeMetni"/>
        <w:numPr>
          <w:ilvl w:val="0"/>
          <w:numId w:val="4"/>
        </w:numPr>
        <w:tabs>
          <w:tab w:val="left" w:pos="1171"/>
        </w:tabs>
        <w:ind w:firstLine="580"/>
        <w:jc w:val="both"/>
      </w:pPr>
      <w:r>
        <w:rPr>
          <w:rStyle w:val="GvdeMetniChar"/>
          <w:b/>
          <w:bCs/>
        </w:rPr>
        <w:t xml:space="preserve">(Ek:RG-16/10/2024-32694) </w:t>
      </w:r>
      <w:r>
        <w:rPr>
          <w:rStyle w:val="GvdeMetniChar"/>
        </w:rPr>
        <w:t xml:space="preserve">Bakanlığa bağlı örgün eğitim okul ve kurumlarında </w:t>
      </w:r>
      <w:r>
        <w:rPr>
          <w:rStyle w:val="GvdeMetniChar"/>
        </w:rPr>
        <w:lastRenderedPageBreak/>
        <w:t>görev yapan yöneticilere mesai saatleri içerisinde ve kendi kurumlarında kurs görevi verilmez. Ancak müdü</w:t>
      </w:r>
      <w:r>
        <w:rPr>
          <w:rStyle w:val="GvdeMetniChar"/>
        </w:rPr>
        <w:t>r yetkili öğretmenler mesai saatleri dışında kendi kurumlarında görev alabilir.</w:t>
      </w:r>
    </w:p>
    <w:p w:rsidR="009D6B52" w:rsidRDefault="0086022C">
      <w:pPr>
        <w:pStyle w:val="GvdeMetni"/>
        <w:ind w:firstLine="580"/>
        <w:jc w:val="both"/>
      </w:pPr>
      <w:r>
        <w:rPr>
          <w:rStyle w:val="GvdeMetniChar"/>
          <w:b/>
          <w:bCs/>
        </w:rPr>
        <w:t>Ücretli usta öğreticilerin görev ve sorumlulukları</w:t>
      </w:r>
    </w:p>
    <w:p w:rsidR="009D6B52" w:rsidRDefault="0086022C">
      <w:pPr>
        <w:pStyle w:val="GvdeMetni"/>
        <w:ind w:firstLine="580"/>
        <w:jc w:val="both"/>
      </w:pPr>
      <w:r>
        <w:rPr>
          <w:rStyle w:val="GvdeMetniChar"/>
          <w:b/>
          <w:bCs/>
        </w:rPr>
        <w:t xml:space="preserve">MADDE 27 – </w:t>
      </w:r>
      <w:r>
        <w:rPr>
          <w:rStyle w:val="GvdeMetniChar"/>
        </w:rPr>
        <w:t>(1) Kurumlarda görevlendirilen ücretli usta öğreticiler, öğreticilik görevlerini plan ve program dâhilinde yürütür</w:t>
      </w:r>
      <w:r>
        <w:rPr>
          <w:rStyle w:val="GvdeMetniChar"/>
        </w:rPr>
        <w:t>ler. Bu kişiler, görevleri süresince Devlet memurlarının tutum, davranış ve vakarına uygun davranmakla sorumludur.</w:t>
      </w:r>
    </w:p>
    <w:p w:rsidR="009D6B52" w:rsidRDefault="0086022C" w:rsidP="0086022C">
      <w:pPr>
        <w:pStyle w:val="GvdeMetni"/>
        <w:numPr>
          <w:ilvl w:val="0"/>
          <w:numId w:val="7"/>
        </w:numPr>
        <w:tabs>
          <w:tab w:val="left" w:pos="1008"/>
        </w:tabs>
        <w:ind w:firstLine="580"/>
        <w:jc w:val="both"/>
      </w:pPr>
      <w:r>
        <w:rPr>
          <w:rStyle w:val="GvdeMetniChar"/>
        </w:rPr>
        <w:t>Ücretli usta öğreticilere çalıştıkları ders saati karşılığında ek ders ücreti ödenir.</w:t>
      </w:r>
    </w:p>
    <w:p w:rsidR="009D6B52" w:rsidRDefault="0086022C" w:rsidP="0086022C">
      <w:pPr>
        <w:pStyle w:val="GvdeMetni"/>
        <w:numPr>
          <w:ilvl w:val="0"/>
          <w:numId w:val="7"/>
        </w:numPr>
        <w:tabs>
          <w:tab w:val="left" w:pos="1012"/>
        </w:tabs>
        <w:ind w:firstLine="580"/>
        <w:jc w:val="both"/>
      </w:pPr>
      <w:r>
        <w:rPr>
          <w:rStyle w:val="GvdeMetniChar"/>
        </w:rPr>
        <w:t xml:space="preserve">Ders görevi ile görevlendirilen ücretli usta </w:t>
      </w:r>
      <w:r>
        <w:rPr>
          <w:rStyle w:val="GvdeMetniChar"/>
        </w:rPr>
        <w:t>öğreticilerin günlük çalışma süresi en fazla sekiz ders saatidir. Müdür, cumartesi ve pazar günleri de dâhil olmak üzere ücretli usta öğreticilere günün 07.00 ile 22.00 saatleri arasında görev verebilir. Bu çalışma süresi haftada 40 ders saatini geçemez.</w:t>
      </w:r>
    </w:p>
    <w:p w:rsidR="009D6B52" w:rsidRDefault="0086022C" w:rsidP="0086022C">
      <w:pPr>
        <w:pStyle w:val="GvdeMetni"/>
        <w:numPr>
          <w:ilvl w:val="0"/>
          <w:numId w:val="7"/>
        </w:numPr>
        <w:tabs>
          <w:tab w:val="left" w:pos="1016"/>
        </w:tabs>
        <w:ind w:firstLine="580"/>
        <w:jc w:val="both"/>
      </w:pPr>
      <w:r>
        <w:rPr>
          <w:rStyle w:val="GvdeMetniChar"/>
        </w:rPr>
        <w:t>Ü</w:t>
      </w:r>
      <w:r>
        <w:rPr>
          <w:rStyle w:val="GvdeMetniChar"/>
        </w:rPr>
        <w:t>cretli usta öğreticilere alan taraması görevi verilmez.</w:t>
      </w:r>
    </w:p>
    <w:p w:rsidR="009D6B52" w:rsidRDefault="0086022C" w:rsidP="0086022C">
      <w:pPr>
        <w:pStyle w:val="GvdeMetni"/>
        <w:numPr>
          <w:ilvl w:val="0"/>
          <w:numId w:val="7"/>
        </w:numPr>
        <w:tabs>
          <w:tab w:val="left" w:pos="1012"/>
        </w:tabs>
        <w:ind w:firstLine="580"/>
        <w:jc w:val="both"/>
      </w:pPr>
      <w:r>
        <w:rPr>
          <w:rStyle w:val="GvdeMetniChar"/>
        </w:rPr>
        <w:t>Kursiyerlerin çeşitli nedenlerle öğrenime devam etmemeleri hâlinde kursun kapatılması durumunda, ücretli usta öğreticilerin başka bir kursta görev almaları sağlanır. Bu durumun mümkün olmaması durumun</w:t>
      </w:r>
      <w:r>
        <w:rPr>
          <w:rStyle w:val="GvdeMetniChar"/>
        </w:rPr>
        <w:t>da görevlendirmeleri iptal edilir. Bu kişilere görev yaptığı süre kadar ücret ödenir.</w:t>
      </w:r>
    </w:p>
    <w:p w:rsidR="009D6B52" w:rsidRDefault="0086022C" w:rsidP="0086022C">
      <w:pPr>
        <w:pStyle w:val="GvdeMetni"/>
        <w:numPr>
          <w:ilvl w:val="0"/>
          <w:numId w:val="7"/>
        </w:numPr>
        <w:tabs>
          <w:tab w:val="left" w:pos="1012"/>
        </w:tabs>
        <w:ind w:firstLine="580"/>
        <w:jc w:val="both"/>
      </w:pPr>
      <w:r>
        <w:rPr>
          <w:rStyle w:val="GvdeMetniChar"/>
        </w:rPr>
        <w:t>Ücretli usta öğreticilerin, birinci fıkrada belirtilen şartları taşımadıkları, görevlerinde Ek-5 Değerlendirme Formuna göre başarısız oldukları, bu Yönetmelik hükümlerine</w:t>
      </w:r>
      <w:r>
        <w:rPr>
          <w:rStyle w:val="GvdeMetniChar"/>
        </w:rPr>
        <w:t xml:space="preserve"> uymadıkları kurum müdürlüğü, mülki idare amirleri veya denetlemeye</w:t>
      </w:r>
    </w:p>
    <w:p w:rsidR="009D6B52" w:rsidRDefault="0086022C">
      <w:pPr>
        <w:pStyle w:val="GvdeMetni"/>
        <w:spacing w:line="266" w:lineRule="auto"/>
        <w:ind w:firstLine="0"/>
        <w:jc w:val="both"/>
      </w:pPr>
      <w:r>
        <w:rPr>
          <w:rStyle w:val="GvdeMetniChar"/>
        </w:rPr>
        <w:t xml:space="preserve">yetkili birimlerce belirlenmesi durumunda, usta öğreticilerin görevlendirmeleri </w:t>
      </w:r>
      <w:r>
        <w:rPr>
          <w:rStyle w:val="GvdeMetniChar"/>
          <w:b/>
          <w:bCs/>
        </w:rPr>
        <w:t xml:space="preserve">(Değişik ibare:RG-12/6/2021-31509) </w:t>
      </w:r>
      <w:r>
        <w:rPr>
          <w:rStyle w:val="GvdeMetniChar"/>
          <w:u w:val="single"/>
        </w:rPr>
        <w:t>iptal edilir ve bu durum e-Yaygın sistemine işlenir.</w:t>
      </w:r>
      <w:r>
        <w:rPr>
          <w:rStyle w:val="GvdeMetniChar"/>
        </w:rPr>
        <w:t xml:space="preserve"> Bu kişilere görev ya</w:t>
      </w:r>
      <w:r>
        <w:rPr>
          <w:rStyle w:val="GvdeMetniChar"/>
        </w:rPr>
        <w:t>ptığı süre kadar ücret ödenir.</w:t>
      </w:r>
    </w:p>
    <w:p w:rsidR="009D6B52" w:rsidRDefault="0086022C" w:rsidP="0086022C">
      <w:pPr>
        <w:pStyle w:val="GvdeMetni"/>
        <w:numPr>
          <w:ilvl w:val="0"/>
          <w:numId w:val="7"/>
        </w:numPr>
        <w:tabs>
          <w:tab w:val="left" w:pos="1190"/>
          <w:tab w:val="left" w:pos="4156"/>
        </w:tabs>
        <w:spacing w:line="266" w:lineRule="auto"/>
        <w:ind w:firstLine="580"/>
        <w:jc w:val="both"/>
      </w:pPr>
      <w:r>
        <w:rPr>
          <w:rStyle w:val="GvdeMetniChar"/>
          <w:b/>
          <w:bCs/>
        </w:rPr>
        <w:t>(Ek:RG-12/6/2021-31509)</w:t>
      </w:r>
      <w:r>
        <w:rPr>
          <w:rStyle w:val="GvdeMetniChar"/>
          <w:b/>
          <w:bCs/>
        </w:rPr>
        <w:tab/>
        <w:t xml:space="preserve">(Değişik:RG-16/10/2024-32694) </w:t>
      </w:r>
      <w:r>
        <w:rPr>
          <w:rStyle w:val="GvdeMetniChar"/>
        </w:rPr>
        <w:t>Mücbir</w:t>
      </w:r>
    </w:p>
    <w:p w:rsidR="009D6B52" w:rsidRDefault="0086022C">
      <w:pPr>
        <w:pStyle w:val="GvdeMetni"/>
        <w:spacing w:line="266" w:lineRule="auto"/>
        <w:ind w:firstLine="0"/>
        <w:jc w:val="both"/>
      </w:pPr>
      <w:r>
        <w:rPr>
          <w:rStyle w:val="GvdeMetniChar"/>
        </w:rPr>
        <w:t>sebepler haricinde kurs/görevlendirme onayından sonra göreve başlamayanlar ile verilen görevi bırakanlar, bir yıl süreyle görevlendirilmez ve bu durum e-Yaygın Sist</w:t>
      </w:r>
      <w:r>
        <w:rPr>
          <w:rStyle w:val="GvdeMetniChar"/>
        </w:rPr>
        <w:t>emi/e-Olgunlaşma sistemine işlenir.</w:t>
      </w:r>
      <w:bookmarkStart w:id="0" w:name="_GoBack"/>
      <w:bookmarkEnd w:id="0"/>
    </w:p>
    <w:sectPr w:rsidR="009D6B52">
      <w:headerReference w:type="default" r:id="rId7"/>
      <w:footerReference w:type="default" r:id="rId8"/>
      <w:pgSz w:w="11900" w:h="16840"/>
      <w:pgMar w:top="1378" w:right="1530" w:bottom="1407" w:left="1529"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2C" w:rsidRDefault="0086022C">
      <w:r>
        <w:separator/>
      </w:r>
    </w:p>
  </w:endnote>
  <w:endnote w:type="continuationSeparator" w:id="0">
    <w:p w:rsidR="0086022C" w:rsidRDefault="0086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B52" w:rsidRDefault="0086022C">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311150</wp:posOffset>
              </wp:positionH>
              <wp:positionV relativeFrom="page">
                <wp:posOffset>10412730</wp:posOffset>
              </wp:positionV>
              <wp:extent cx="694055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6940550" cy="97790"/>
                      </a:xfrm>
                      <a:prstGeom prst="rect">
                        <a:avLst/>
                      </a:prstGeom>
                      <a:noFill/>
                    </wps:spPr>
                    <wps:txbx>
                      <w:txbxContent>
                        <w:p w:rsidR="009D6B52" w:rsidRDefault="0086022C">
                          <w:pPr>
                            <w:pStyle w:val="Headerorfooter20"/>
                            <w:tabs>
                              <w:tab w:val="right" w:pos="10930"/>
                            </w:tabs>
                            <w:rPr>
                              <w:sz w:val="16"/>
                              <w:szCs w:val="16"/>
                            </w:rPr>
                          </w:pPr>
                          <w:r>
                            <w:rPr>
                              <w:rStyle w:val="Headerorfooter2"/>
                              <w:rFonts w:ascii="Arial" w:eastAsia="Arial" w:hAnsi="Arial" w:cs="Arial"/>
                              <w:sz w:val="16"/>
                              <w:szCs w:val="16"/>
                            </w:rPr>
                            <w:t>https://www.mevzuat.gov.tr/mevzuat?MevzuatNo=24507&amp;MevzuatTur=7&amp;MevzuatTertip=5</w:t>
                          </w:r>
                          <w:r>
                            <w:rPr>
                              <w:rStyle w:val="Headerorfooter2"/>
                              <w:rFonts w:ascii="Arial" w:eastAsia="Arial" w:hAnsi="Arial" w:cs="Arial"/>
                              <w:sz w:val="16"/>
                              <w:szCs w:val="16"/>
                            </w:rPr>
                            <w:tab/>
                          </w:r>
                          <w:r>
                            <w:fldChar w:fldCharType="begin"/>
                          </w:r>
                          <w:r>
                            <w:instrText xml:space="preserve"> PAGE \* MERGEFORMAT </w:instrText>
                          </w:r>
                          <w:r>
                            <w:fldChar w:fldCharType="separate"/>
                          </w:r>
                          <w:r w:rsidR="00BC24FC" w:rsidRPr="00BC24FC">
                            <w:rPr>
                              <w:rStyle w:val="Headerorfooter2"/>
                              <w:rFonts w:ascii="Arial" w:eastAsia="Arial" w:hAnsi="Arial" w:cs="Arial"/>
                              <w:noProof/>
                              <w:sz w:val="16"/>
                              <w:szCs w:val="16"/>
                            </w:rPr>
                            <w:t>1</w:t>
                          </w:r>
                          <w:r>
                            <w:rPr>
                              <w:rStyle w:val="Headerorfooter2"/>
                              <w:rFonts w:ascii="Arial" w:eastAsia="Arial" w:hAnsi="Arial" w:cs="Arial"/>
                              <w:sz w:val="16"/>
                              <w:szCs w:val="16"/>
                            </w:rPr>
                            <w:fldChar w:fldCharType="end"/>
                          </w:r>
                          <w:r>
                            <w:rPr>
                              <w:rStyle w:val="Headerorfooter2"/>
                              <w:rFonts w:ascii="Arial" w:eastAsia="Arial" w:hAnsi="Arial" w:cs="Arial"/>
                              <w:sz w:val="16"/>
                              <w:szCs w:val="16"/>
                            </w:rPr>
                            <w:t>/45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4.5pt;margin-top:819.9pt;width:546.5pt;height:7.7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" filled="f" stroked="f">
              <v:textbox style="mso-fit-shape-to-text:t" inset="0,0,0,0">
                <w:txbxContent>
                  <w:p w:rsidR="009D6B52" w:rsidRDefault="0086022C">
                    <w:pPr>
                      <w:pStyle w:val="Headerorfooter20"/>
                      <w:tabs>
                        <w:tab w:val="right" w:pos="10930"/>
                      </w:tabs>
                      <w:rPr>
                        <w:sz w:val="16"/>
                        <w:szCs w:val="16"/>
                      </w:rPr>
                    </w:pPr>
                    <w:r>
                      <w:rPr>
                        <w:rStyle w:val="Headerorfooter2"/>
                        <w:rFonts w:ascii="Arial" w:eastAsia="Arial" w:hAnsi="Arial" w:cs="Arial"/>
                        <w:sz w:val="16"/>
                        <w:szCs w:val="16"/>
                      </w:rPr>
                      <w:t>https://www.mevzuat.gov.tr/mevzuat?MevzuatNo=24507&amp;MevzuatTur=7&amp;MevzuatTertip=5</w:t>
                    </w:r>
                    <w:r>
                      <w:rPr>
                        <w:rStyle w:val="Headerorfooter2"/>
                        <w:rFonts w:ascii="Arial" w:eastAsia="Arial" w:hAnsi="Arial" w:cs="Arial"/>
                        <w:sz w:val="16"/>
                        <w:szCs w:val="16"/>
                      </w:rPr>
                      <w:tab/>
                    </w:r>
                    <w:r>
                      <w:fldChar w:fldCharType="begin"/>
                    </w:r>
                    <w:r>
                      <w:instrText xml:space="preserve"> PAGE \* MERGEFORMAT </w:instrText>
                    </w:r>
                    <w:r>
                      <w:fldChar w:fldCharType="separate"/>
                    </w:r>
                    <w:r w:rsidR="00BC24FC" w:rsidRPr="00BC24FC">
                      <w:rPr>
                        <w:rStyle w:val="Headerorfooter2"/>
                        <w:rFonts w:ascii="Arial" w:eastAsia="Arial" w:hAnsi="Arial" w:cs="Arial"/>
                        <w:noProof/>
                        <w:sz w:val="16"/>
                        <w:szCs w:val="16"/>
                      </w:rPr>
                      <w:t>1</w:t>
                    </w:r>
                    <w:r>
                      <w:rPr>
                        <w:rStyle w:val="Headerorfooter2"/>
                        <w:rFonts w:ascii="Arial" w:eastAsia="Arial" w:hAnsi="Arial" w:cs="Arial"/>
                        <w:sz w:val="16"/>
                        <w:szCs w:val="16"/>
                      </w:rPr>
                      <w:fldChar w:fldCharType="end"/>
                    </w:r>
                    <w:r>
                      <w:rPr>
                        <w:rStyle w:val="Headerorfooter2"/>
                        <w:rFonts w:ascii="Arial" w:eastAsia="Arial" w:hAnsi="Arial" w:cs="Arial"/>
                        <w:sz w:val="16"/>
                        <w:szCs w:val="16"/>
                      </w:rPr>
                      <w:t>/45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2C" w:rsidRDefault="0086022C"/>
  </w:footnote>
  <w:footnote w:type="continuationSeparator" w:id="0">
    <w:p w:rsidR="0086022C" w:rsidRDefault="008602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B52" w:rsidRDefault="0086022C">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306070</wp:posOffset>
              </wp:positionH>
              <wp:positionV relativeFrom="page">
                <wp:posOffset>210185</wp:posOffset>
              </wp:positionV>
              <wp:extent cx="450469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4504690" cy="97790"/>
                      </a:xfrm>
                      <a:prstGeom prst="rect">
                        <a:avLst/>
                      </a:prstGeom>
                      <a:noFill/>
                    </wps:spPr>
                    <wps:txbx>
                      <w:txbxContent>
                        <w:p w:rsidR="009D6B52" w:rsidRDefault="0086022C">
                          <w:pPr>
                            <w:pStyle w:val="Headerorfooter20"/>
                            <w:tabs>
                              <w:tab w:val="right" w:pos="7094"/>
                            </w:tabs>
                            <w:rPr>
                              <w:sz w:val="16"/>
                              <w:szCs w:val="16"/>
                            </w:rPr>
                          </w:pPr>
                          <w:r>
                            <w:rPr>
                              <w:rStyle w:val="Headerorfooter2"/>
                              <w:rFonts w:ascii="Arial" w:eastAsia="Arial" w:hAnsi="Arial" w:cs="Arial"/>
                              <w:sz w:val="16"/>
                              <w:szCs w:val="16"/>
                              <w:lang w:val="de-DE" w:eastAsia="de-DE"/>
                            </w:rPr>
                            <w:t>4.12.2024 11:09</w:t>
                          </w:r>
                          <w:r>
                            <w:rPr>
                              <w:rStyle w:val="Headerorfooter2"/>
                              <w:rFonts w:ascii="Arial" w:eastAsia="Arial" w:hAnsi="Arial" w:cs="Arial"/>
                              <w:sz w:val="16"/>
                              <w:szCs w:val="16"/>
                              <w:lang w:val="de-DE" w:eastAsia="de-DE"/>
                            </w:rPr>
                            <w:tab/>
                            <w:t>Mevzuat Bilgi Sistemi</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100000000000001pt;margin-top:16.550000000000001pt;width:354.69999999999999pt;height:7.7000000000000002pt;z-index:-188744063;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7094" w:val="right"/>
                      </w:tabs>
                      <w:bidi w:val="0"/>
                      <w:spacing w:before="0" w:after="0" w:line="240" w:lineRule="auto"/>
                      <w:ind w:left="0" w:right="0" w:firstLine="0"/>
                      <w:jc w:val="left"/>
                      <w:rPr>
                        <w:sz w:val="16"/>
                        <w:szCs w:val="16"/>
                      </w:rPr>
                    </w:pPr>
                    <w:r>
                      <w:rPr>
                        <w:rStyle w:val="CharStyle6"/>
                        <w:rFonts w:ascii="Arial" w:eastAsia="Arial" w:hAnsi="Arial" w:cs="Arial"/>
                        <w:sz w:val="16"/>
                        <w:szCs w:val="16"/>
                        <w:lang w:val="de-DE" w:eastAsia="de-DE"/>
                      </w:rPr>
                      <w:t>4.12.2024 11:09</w:t>
                      <w:tab/>
                      <w:t>Mevzuat Bilgi Sistemi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734"/>
    <w:multiLevelType w:val="multilevel"/>
    <w:tmpl w:val="214AA0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9944A8"/>
    <w:multiLevelType w:val="multilevel"/>
    <w:tmpl w:val="4E92CE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97323"/>
    <w:multiLevelType w:val="multilevel"/>
    <w:tmpl w:val="A3744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84882"/>
    <w:multiLevelType w:val="multilevel"/>
    <w:tmpl w:val="A85C5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BC6976"/>
    <w:multiLevelType w:val="multilevel"/>
    <w:tmpl w:val="247C0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282F4D"/>
    <w:multiLevelType w:val="multilevel"/>
    <w:tmpl w:val="ABF8E0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1B1C84"/>
    <w:multiLevelType w:val="multilevel"/>
    <w:tmpl w:val="75E8C7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52"/>
    <w:rsid w:val="0086022C"/>
    <w:rsid w:val="009D6B52"/>
    <w:rsid w:val="00BC2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77E1C-5A2C-4ACD-A528-FAFF9B8E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VarsaylanParagrafYazTipi"/>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VarsaylanParagrafYazTipi"/>
    <w:link w:val="Other0"/>
    <w:rPr>
      <w:rFonts w:ascii="Times New Roman" w:eastAsia="Times New Roman" w:hAnsi="Times New Roman" w:cs="Times New Roman"/>
      <w:b w:val="0"/>
      <w:bCs w:val="0"/>
      <w:i w:val="0"/>
      <w:iCs w:val="0"/>
      <w:smallCaps w:val="0"/>
      <w:strike w:val="0"/>
      <w:u w:val="none"/>
      <w:lang w:val="es-ES" w:eastAsia="es-ES"/>
    </w:rPr>
  </w:style>
  <w:style w:type="paragraph" w:styleId="GvdeMetni">
    <w:name w:val="Body Text"/>
    <w:basedOn w:val="Normal"/>
    <w:link w:val="GvdeMetniChar"/>
    <w:qFormat/>
    <w:pPr>
      <w:spacing w:line="264" w:lineRule="auto"/>
      <w:ind w:firstLine="40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line="264" w:lineRule="auto"/>
      <w:ind w:firstLine="400"/>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Mevzuat Bilgi Sistemi</dc:title>
  <dc:subject/>
  <dc:creator/>
  <cp:keywords/>
  <cp:lastModifiedBy>Gökhan</cp:lastModifiedBy>
  <cp:revision>2</cp:revision>
  <dcterms:created xsi:type="dcterms:W3CDTF">2024-12-27T13:06:00Z</dcterms:created>
  <dcterms:modified xsi:type="dcterms:W3CDTF">2024-12-27T13:08:00Z</dcterms:modified>
</cp:coreProperties>
</file>